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11"/>
        </w:rPr>
      </w:pPr>
    </w:p>
    <w:p>
      <w:pPr>
        <w:pStyle w:val="BodyText"/>
        <w:ind w:left="148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892825" cy="804672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2825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9"/>
        </w:rPr>
      </w:pPr>
    </w:p>
    <w:p>
      <w:pPr>
        <w:spacing w:after="0"/>
        <w:rPr>
          <w:rFonts w:ascii="Times New Roman"/>
          <w:sz w:val="9"/>
        </w:rPr>
        <w:sectPr>
          <w:type w:val="continuous"/>
          <w:pgSz w:w="11910" w:h="16840"/>
          <w:pgMar w:top="1580" w:bottom="280" w:left="620" w:right="1360"/>
        </w:sect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spacing w:before="9"/>
        <w:rPr>
          <w:rFonts w:ascii="Times New Roman"/>
          <w:sz w:val="34"/>
        </w:rPr>
      </w:pPr>
    </w:p>
    <w:p>
      <w:pPr>
        <w:pStyle w:val="Heading1"/>
        <w:spacing w:before="1"/>
      </w:pPr>
      <w:r>
        <w:rPr/>
        <w:t>Course</w:t>
      </w:r>
      <w:r>
        <w:rPr>
          <w:spacing w:val="-3"/>
        </w:rPr>
        <w:t> </w:t>
      </w:r>
      <w:r>
        <w:rPr/>
        <w:t>Outline</w:t>
      </w:r>
    </w:p>
    <w:p>
      <w:pPr>
        <w:pStyle w:val="Title"/>
      </w:pPr>
      <w:r>
        <w:rPr>
          <w:b w:val="0"/>
        </w:rPr>
        <w:br w:type="column"/>
      </w:r>
      <w:r>
        <w:rPr/>
        <w:t>Talking</w:t>
      </w:r>
      <w:r>
        <w:rPr>
          <w:spacing w:val="-5"/>
        </w:rPr>
        <w:t> </w:t>
      </w:r>
      <w:r>
        <w:rPr/>
        <w:t>Families</w:t>
      </w:r>
      <w:r>
        <w:rPr>
          <w:spacing w:val="-2"/>
        </w:rPr>
        <w:t> </w:t>
      </w:r>
      <w:r>
        <w:rPr/>
        <w:t>–</w:t>
      </w:r>
      <w:r>
        <w:rPr>
          <w:spacing w:val="-4"/>
        </w:rPr>
        <w:t> </w:t>
      </w:r>
      <w:r>
        <w:rPr/>
        <w:t>Speaking</w:t>
      </w:r>
      <w:r>
        <w:rPr>
          <w:spacing w:val="-5"/>
        </w:rPr>
        <w:t> </w:t>
      </w:r>
      <w:r>
        <w:rPr/>
        <w:t>and</w:t>
      </w:r>
      <w:r>
        <w:rPr>
          <w:spacing w:val="-3"/>
        </w:rPr>
        <w:t> </w:t>
      </w:r>
      <w:r>
        <w:rPr/>
        <w:t>Listening</w:t>
      </w:r>
    </w:p>
    <w:p>
      <w:pPr>
        <w:spacing w:after="0"/>
        <w:sectPr>
          <w:type w:val="continuous"/>
          <w:pgSz w:w="11910" w:h="16840"/>
          <w:pgMar w:top="1580" w:bottom="280" w:left="620" w:right="1360"/>
          <w:cols w:num="2" w:equalWidth="0">
            <w:col w:w="1710" w:space="412"/>
            <w:col w:w="7808"/>
          </w:cols>
        </w:sectPr>
      </w:pPr>
    </w:p>
    <w:p>
      <w:pPr>
        <w:pStyle w:val="BodyText"/>
        <w:spacing w:line="276" w:lineRule="auto" w:before="159"/>
        <w:ind w:left="138" w:right="443"/>
      </w:pPr>
      <w:r>
        <w:rPr/>
        <w:t>This is an 8 week FEML (Family English, Maths and Language) course. It is for parents or carers</w:t>
      </w:r>
      <w:r>
        <w:rPr>
          <w:spacing w:val="-64"/>
        </w:rPr>
        <w:t> </w:t>
      </w:r>
      <w:r>
        <w:rPr/>
        <w:t>who</w:t>
      </w:r>
      <w:r>
        <w:rPr>
          <w:spacing w:val="-2"/>
        </w:rPr>
        <w:t> </w:t>
      </w:r>
      <w:r>
        <w:rPr/>
        <w:t>would benefit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</w:t>
      </w:r>
      <w:r>
        <w:rPr/>
        <w:t>an ESOL course.</w:t>
      </w:r>
    </w:p>
    <w:p>
      <w:pPr>
        <w:pStyle w:val="BodyText"/>
        <w:spacing w:line="278" w:lineRule="auto" w:before="119"/>
        <w:ind w:left="138" w:right="368"/>
      </w:pPr>
      <w:r>
        <w:rPr/>
        <w:t>The course is for learners who want to practise their Speaking and Listening skills to help them</w:t>
      </w:r>
      <w:r>
        <w:rPr>
          <w:spacing w:val="-64"/>
        </w:rPr>
        <w:t> </w:t>
      </w:r>
      <w:r>
        <w:rPr/>
        <w:t>develop</w:t>
      </w:r>
      <w:r>
        <w:rPr>
          <w:spacing w:val="-1"/>
        </w:rPr>
        <w:t> </w:t>
      </w:r>
      <w:r>
        <w:rPr/>
        <w:t>confidence and</w:t>
      </w:r>
      <w:r>
        <w:rPr>
          <w:spacing w:val="-3"/>
        </w:rPr>
        <w:t> </w:t>
      </w:r>
      <w:r>
        <w:rPr/>
        <w:t>improve</w:t>
      </w:r>
      <w:r>
        <w:rPr>
          <w:spacing w:val="-1"/>
        </w:rPr>
        <w:t> </w:t>
      </w:r>
      <w:r>
        <w:rPr/>
        <w:t>their spoken</w:t>
      </w:r>
      <w:r>
        <w:rPr>
          <w:spacing w:val="-1"/>
        </w:rPr>
        <w:t> </w:t>
      </w:r>
      <w:r>
        <w:rPr/>
        <w:t>English.</w:t>
      </w:r>
    </w:p>
    <w:p>
      <w:pPr>
        <w:pStyle w:val="BodyText"/>
        <w:spacing w:before="115"/>
        <w:ind w:left="138"/>
      </w:pPr>
      <w:r>
        <w:rPr/>
        <w:t>This</w:t>
      </w:r>
      <w:r>
        <w:rPr>
          <w:spacing w:val="-2"/>
        </w:rPr>
        <w:t> </w:t>
      </w:r>
      <w:r>
        <w:rPr/>
        <w:t>is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an</w:t>
      </w:r>
      <w:r>
        <w:rPr>
          <w:spacing w:val="-1"/>
        </w:rPr>
        <w:t> </w:t>
      </w:r>
      <w:r>
        <w:rPr/>
        <w:t>exam</w:t>
      </w:r>
      <w:r>
        <w:rPr>
          <w:spacing w:val="-3"/>
        </w:rPr>
        <w:t> </w:t>
      </w:r>
      <w:r>
        <w:rPr/>
        <w:t>course.</w:t>
      </w:r>
    </w:p>
    <w:p>
      <w:pPr>
        <w:pStyle w:val="Heading1"/>
        <w:spacing w:line="276" w:lineRule="auto" w:before="160"/>
        <w:ind w:right="917"/>
      </w:pPr>
      <w:r>
        <w:rPr/>
        <w:pict>
          <v:line style="position:absolute;mso-position-horizontal-relative:page;mso-position-vertical-relative:paragraph;z-index:-15765504" from="40.349998pt,33.878616pt" to="526.349998pt,33.878616pt" stroked="true" strokeweight=".75pt" strokecolor="#000000">
            <v:stroke dashstyle="solid"/>
            <w10:wrap type="none"/>
          </v:line>
        </w:pict>
      </w:r>
      <w:r>
        <w:rPr/>
        <w:t>Session time: 2 hours with100% attendance expected. If unable to attend, you will be</w:t>
      </w:r>
      <w:r>
        <w:rPr>
          <w:spacing w:val="-64"/>
        </w:rPr>
        <w:t> </w:t>
      </w:r>
      <w:r>
        <w:rPr/>
        <w:t>required</w:t>
      </w:r>
      <w:r>
        <w:rPr>
          <w:spacing w:val="-2"/>
        </w:rPr>
        <w:t> </w:t>
      </w:r>
      <w:r>
        <w:rPr/>
        <w:t>to complete</w:t>
      </w:r>
      <w:r>
        <w:rPr>
          <w:spacing w:val="-1"/>
        </w:rPr>
        <w:t> </w:t>
      </w:r>
      <w:r>
        <w:rPr/>
        <w:t>relevant</w:t>
      </w:r>
      <w:r>
        <w:rPr>
          <w:spacing w:val="1"/>
        </w:rPr>
        <w:t> </w:t>
      </w:r>
      <w:r>
        <w:rPr/>
        <w:t>course</w:t>
      </w:r>
      <w:r>
        <w:rPr>
          <w:spacing w:val="-2"/>
        </w:rPr>
        <w:t> </w:t>
      </w:r>
      <w:r>
        <w:rPr/>
        <w:t>work</w:t>
      </w:r>
      <w:r>
        <w:rPr>
          <w:spacing w:val="-2"/>
        </w:rPr>
        <w:t> </w:t>
      </w:r>
      <w:r>
        <w:rPr/>
        <w:t>provided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tutor.</w:t>
      </w:r>
    </w:p>
    <w:p>
      <w:pPr>
        <w:pStyle w:val="BodyText"/>
        <w:rPr>
          <w:b/>
          <w:sz w:val="26"/>
        </w:rPr>
      </w:pPr>
    </w:p>
    <w:p>
      <w:pPr>
        <w:spacing w:before="176"/>
        <w:ind w:left="138" w:right="0" w:firstLine="0"/>
        <w:jc w:val="left"/>
        <w:rPr>
          <w:b/>
          <w:sz w:val="22"/>
        </w:rPr>
      </w:pPr>
      <w:r>
        <w:rPr>
          <w:b/>
          <w:sz w:val="22"/>
        </w:rPr>
        <w:t>What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will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learn?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  <w:tab w:pos="859" w:val="left" w:leader="none"/>
        </w:tabs>
        <w:spacing w:line="276" w:lineRule="auto" w:before="40" w:after="0"/>
        <w:ind w:left="858" w:right="105" w:hanging="360"/>
        <w:jc w:val="left"/>
        <w:rPr>
          <w:sz w:val="22"/>
        </w:rPr>
      </w:pPr>
      <w:r>
        <w:rPr>
          <w:sz w:val="22"/>
        </w:rPr>
        <w:t>you will learn new words related to everyday school situations ( eg. making appointments,</w:t>
      </w:r>
      <w:r>
        <w:rPr>
          <w:spacing w:val="-64"/>
          <w:sz w:val="22"/>
        </w:rPr>
        <w:t> </w:t>
      </w:r>
      <w:r>
        <w:rPr>
          <w:sz w:val="22"/>
        </w:rPr>
        <w:t>reporting your child’s absence, discussing your child’ progress, etc) and practise</w:t>
      </w:r>
      <w:r>
        <w:rPr>
          <w:spacing w:val="1"/>
          <w:sz w:val="22"/>
        </w:rPr>
        <w:t> </w:t>
      </w:r>
      <w:r>
        <w:rPr>
          <w:sz w:val="22"/>
        </w:rPr>
        <w:t>pronouncing (</w:t>
      </w:r>
      <w:r>
        <w:rPr>
          <w:spacing w:val="1"/>
          <w:sz w:val="22"/>
        </w:rPr>
        <w:t> </w:t>
      </w:r>
      <w:r>
        <w:rPr>
          <w:sz w:val="22"/>
        </w:rPr>
        <w:t>saying)</w:t>
      </w:r>
      <w:r>
        <w:rPr>
          <w:spacing w:val="1"/>
          <w:sz w:val="22"/>
        </w:rPr>
        <w:t> </w:t>
      </w:r>
      <w:r>
        <w:rPr>
          <w:sz w:val="22"/>
        </w:rPr>
        <w:t>them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  <w:tab w:pos="859" w:val="left" w:leader="none"/>
        </w:tabs>
        <w:spacing w:line="270" w:lineRule="exact" w:before="0" w:after="0"/>
        <w:ind w:left="858" w:right="0" w:hanging="361"/>
        <w:jc w:val="left"/>
        <w:rPr>
          <w:sz w:val="22"/>
        </w:rPr>
      </w:pPr>
      <w:r>
        <w:rPr>
          <w:sz w:val="22"/>
        </w:rPr>
        <w:t>you</w:t>
      </w:r>
      <w:r>
        <w:rPr>
          <w:spacing w:val="-3"/>
          <w:sz w:val="22"/>
        </w:rPr>
        <w:t> </w:t>
      </w:r>
      <w:r>
        <w:rPr>
          <w:sz w:val="22"/>
        </w:rPr>
        <w:t>will</w:t>
      </w:r>
      <w:r>
        <w:rPr>
          <w:spacing w:val="-2"/>
          <w:sz w:val="22"/>
        </w:rPr>
        <w:t> </w:t>
      </w:r>
      <w:r>
        <w:rPr>
          <w:sz w:val="22"/>
        </w:rPr>
        <w:t>learn</w:t>
      </w:r>
      <w:r>
        <w:rPr>
          <w:spacing w:val="-3"/>
          <w:sz w:val="22"/>
        </w:rPr>
        <w:t> </w:t>
      </w:r>
      <w:r>
        <w:rPr>
          <w:sz w:val="22"/>
        </w:rPr>
        <w:t>how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actively</w:t>
      </w:r>
      <w:r>
        <w:rPr>
          <w:spacing w:val="-3"/>
          <w:sz w:val="22"/>
        </w:rPr>
        <w:t> </w:t>
      </w:r>
      <w:r>
        <w:rPr>
          <w:sz w:val="22"/>
        </w:rPr>
        <w:t>participate</w:t>
      </w:r>
      <w:r>
        <w:rPr>
          <w:spacing w:val="-2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face-to-</w:t>
      </w:r>
      <w:r>
        <w:rPr>
          <w:spacing w:val="-1"/>
          <w:sz w:val="22"/>
        </w:rPr>
        <w:t> </w:t>
      </w:r>
      <w:r>
        <w:rPr>
          <w:sz w:val="22"/>
        </w:rPr>
        <w:t>face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z w:val="22"/>
        </w:rPr>
        <w:t>telephone</w:t>
      </w:r>
      <w:r>
        <w:rPr>
          <w:spacing w:val="-3"/>
          <w:sz w:val="22"/>
        </w:rPr>
        <w:t> </w:t>
      </w:r>
      <w:r>
        <w:rPr>
          <w:sz w:val="22"/>
        </w:rPr>
        <w:t>conversations</w:t>
      </w:r>
    </w:p>
    <w:p>
      <w:pPr>
        <w:pStyle w:val="BodyText"/>
        <w:rPr>
          <w:sz w:val="26"/>
        </w:rPr>
      </w:pPr>
    </w:p>
    <w:p>
      <w:pPr>
        <w:pStyle w:val="Heading1"/>
        <w:spacing w:before="216"/>
      </w:pP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end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 course</w:t>
      </w:r>
      <w:r>
        <w:rPr>
          <w:spacing w:val="-1"/>
        </w:rPr>
        <w:t> </w:t>
      </w:r>
      <w:r>
        <w:rPr/>
        <w:t>you</w:t>
      </w:r>
      <w:r>
        <w:rPr>
          <w:spacing w:val="-4"/>
        </w:rPr>
        <w:t> </w:t>
      </w:r>
      <w:r>
        <w:rPr/>
        <w:t>should</w:t>
      </w:r>
      <w:r>
        <w:rPr>
          <w:spacing w:val="-4"/>
        </w:rPr>
        <w:t> </w:t>
      </w:r>
      <w:r>
        <w:rPr/>
        <w:t>be</w:t>
      </w:r>
      <w:r>
        <w:rPr>
          <w:spacing w:val="-2"/>
        </w:rPr>
        <w:t> </w:t>
      </w:r>
      <w:r>
        <w:rPr/>
        <w:t>able</w:t>
      </w:r>
      <w:r>
        <w:rPr>
          <w:spacing w:val="-1"/>
        </w:rPr>
        <w:t> </w:t>
      </w:r>
      <w:r>
        <w:rPr/>
        <w:t>to</w:t>
      </w:r>
      <w:r>
        <w:rPr>
          <w:spacing w:val="1"/>
        </w:rPr>
        <w:t> </w:t>
      </w:r>
      <w:r>
        <w:rPr/>
        <w:t>(these</w:t>
      </w:r>
      <w:r>
        <w:rPr>
          <w:spacing w:val="-3"/>
        </w:rPr>
        <w:t> </w:t>
      </w:r>
      <w:r>
        <w:rPr/>
        <w:t>are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learning</w:t>
      </w:r>
      <w:r>
        <w:rPr>
          <w:spacing w:val="-1"/>
        </w:rPr>
        <w:t> </w:t>
      </w:r>
      <w:r>
        <w:rPr/>
        <w:t>outcomes):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  <w:tab w:pos="859" w:val="left" w:leader="none"/>
        </w:tabs>
        <w:spacing w:line="269" w:lineRule="exact" w:before="39" w:after="0"/>
        <w:ind w:left="858" w:right="0" w:hanging="361"/>
        <w:jc w:val="left"/>
        <w:rPr>
          <w:sz w:val="22"/>
        </w:rPr>
      </w:pPr>
      <w:r>
        <w:rPr>
          <w:sz w:val="22"/>
        </w:rPr>
        <w:t>Demonstrate</w:t>
      </w:r>
      <w:r>
        <w:rPr>
          <w:spacing w:val="-3"/>
          <w:sz w:val="22"/>
        </w:rPr>
        <w:t> </w:t>
      </w:r>
      <w:r>
        <w:rPr>
          <w:sz w:val="22"/>
        </w:rPr>
        <w:t>that</w:t>
      </w:r>
      <w:r>
        <w:rPr>
          <w:spacing w:val="-3"/>
          <w:sz w:val="22"/>
        </w:rPr>
        <w:t> </w:t>
      </w:r>
      <w:r>
        <w:rPr>
          <w:sz w:val="22"/>
        </w:rPr>
        <w:t>you</w:t>
      </w:r>
      <w:r>
        <w:rPr>
          <w:spacing w:val="-3"/>
          <w:sz w:val="22"/>
        </w:rPr>
        <w:t> </w:t>
      </w:r>
      <w:r>
        <w:rPr>
          <w:sz w:val="22"/>
        </w:rPr>
        <w:t>have</w:t>
      </w:r>
      <w:r>
        <w:rPr>
          <w:spacing w:val="-2"/>
          <w:sz w:val="22"/>
        </w:rPr>
        <w:t> </w:t>
      </w:r>
      <w:r>
        <w:rPr>
          <w:sz w:val="22"/>
        </w:rPr>
        <w:t>learned</w:t>
      </w:r>
      <w:r>
        <w:rPr>
          <w:spacing w:val="-3"/>
          <w:sz w:val="22"/>
        </w:rPr>
        <w:t> </w:t>
      </w:r>
      <w:r>
        <w:rPr>
          <w:sz w:val="22"/>
        </w:rPr>
        <w:t>new</w:t>
      </w:r>
      <w:r>
        <w:rPr>
          <w:spacing w:val="-3"/>
          <w:sz w:val="22"/>
        </w:rPr>
        <w:t> </w:t>
      </w:r>
      <w:r>
        <w:rPr>
          <w:sz w:val="22"/>
        </w:rPr>
        <w:t>words</w:t>
      </w:r>
      <w:r>
        <w:rPr>
          <w:spacing w:val="-2"/>
          <w:sz w:val="22"/>
        </w:rPr>
        <w:t> </w:t>
      </w:r>
      <w:r>
        <w:rPr>
          <w:sz w:val="22"/>
        </w:rPr>
        <w:t>related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everyday</w:t>
      </w:r>
      <w:r>
        <w:rPr>
          <w:spacing w:val="-4"/>
          <w:sz w:val="22"/>
        </w:rPr>
        <w:t> </w:t>
      </w:r>
      <w:r>
        <w:rPr>
          <w:sz w:val="22"/>
        </w:rPr>
        <w:t>school</w:t>
      </w:r>
      <w:r>
        <w:rPr>
          <w:spacing w:val="-2"/>
          <w:sz w:val="22"/>
        </w:rPr>
        <w:t> </w:t>
      </w:r>
      <w:r>
        <w:rPr>
          <w:sz w:val="22"/>
        </w:rPr>
        <w:t>situations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  <w:tab w:pos="859" w:val="left" w:leader="none"/>
        </w:tabs>
        <w:spacing w:line="269" w:lineRule="exact" w:before="0" w:after="0"/>
        <w:ind w:left="858" w:right="0" w:hanging="361"/>
        <w:jc w:val="left"/>
        <w:rPr>
          <w:sz w:val="22"/>
        </w:rPr>
      </w:pPr>
      <w:r>
        <w:rPr>
          <w:sz w:val="22"/>
        </w:rPr>
        <w:t>Demonstrate</w:t>
      </w:r>
      <w:r>
        <w:rPr>
          <w:spacing w:val="-3"/>
          <w:sz w:val="22"/>
        </w:rPr>
        <w:t> </w:t>
      </w:r>
      <w:r>
        <w:rPr>
          <w:sz w:val="22"/>
        </w:rPr>
        <w:t>that</w:t>
      </w:r>
      <w:r>
        <w:rPr>
          <w:spacing w:val="-3"/>
          <w:sz w:val="22"/>
        </w:rPr>
        <w:t> </w:t>
      </w:r>
      <w:r>
        <w:rPr>
          <w:sz w:val="22"/>
        </w:rPr>
        <w:t>you</w:t>
      </w:r>
      <w:r>
        <w:rPr>
          <w:spacing w:val="-3"/>
          <w:sz w:val="22"/>
        </w:rPr>
        <w:t> </w:t>
      </w:r>
      <w:r>
        <w:rPr>
          <w:sz w:val="22"/>
        </w:rPr>
        <w:t>can</w:t>
      </w:r>
      <w:r>
        <w:rPr>
          <w:spacing w:val="-3"/>
          <w:sz w:val="22"/>
        </w:rPr>
        <w:t> </w:t>
      </w:r>
      <w:r>
        <w:rPr>
          <w:sz w:val="22"/>
        </w:rPr>
        <w:t>pronounce</w:t>
      </w:r>
      <w:r>
        <w:rPr>
          <w:spacing w:val="-2"/>
          <w:sz w:val="22"/>
        </w:rPr>
        <w:t> </w:t>
      </w:r>
      <w:r>
        <w:rPr>
          <w:sz w:val="22"/>
        </w:rPr>
        <w:t>these</w:t>
      </w:r>
      <w:r>
        <w:rPr>
          <w:spacing w:val="-3"/>
          <w:sz w:val="22"/>
        </w:rPr>
        <w:t> </w:t>
      </w:r>
      <w:r>
        <w:rPr>
          <w:sz w:val="22"/>
        </w:rPr>
        <w:t>words</w:t>
      </w:r>
      <w:r>
        <w:rPr>
          <w:spacing w:val="-2"/>
          <w:sz w:val="22"/>
        </w:rPr>
        <w:t> </w:t>
      </w:r>
      <w:r>
        <w:rPr>
          <w:sz w:val="22"/>
        </w:rPr>
        <w:t>correctly</w:t>
      </w:r>
    </w:p>
    <w:p>
      <w:pPr>
        <w:pStyle w:val="ListParagraph"/>
        <w:numPr>
          <w:ilvl w:val="0"/>
          <w:numId w:val="1"/>
        </w:numPr>
        <w:tabs>
          <w:tab w:pos="858" w:val="left" w:leader="none"/>
          <w:tab w:pos="859" w:val="left" w:leader="none"/>
        </w:tabs>
        <w:spacing w:line="240" w:lineRule="auto" w:before="1" w:after="0"/>
        <w:ind w:left="858" w:right="155" w:hanging="360"/>
        <w:jc w:val="left"/>
        <w:rPr>
          <w:sz w:val="22"/>
        </w:rPr>
      </w:pPr>
      <w:r>
        <w:rPr>
          <w:sz w:val="22"/>
        </w:rPr>
        <w:t>Demonstrate that you can actively participate in conversations related to everyday school</w:t>
      </w:r>
      <w:r>
        <w:rPr>
          <w:spacing w:val="-64"/>
          <w:sz w:val="22"/>
        </w:rPr>
        <w:t> </w:t>
      </w:r>
      <w:r>
        <w:rPr>
          <w:sz w:val="22"/>
        </w:rPr>
        <w:t>situations</w:t>
      </w:r>
      <w:r>
        <w:rPr>
          <w:spacing w:val="63"/>
          <w:sz w:val="22"/>
        </w:rPr>
        <w:t> </w:t>
      </w:r>
      <w:r>
        <w:rPr>
          <w:sz w:val="22"/>
        </w:rPr>
        <w:t>by</w:t>
      </w:r>
      <w:r>
        <w:rPr>
          <w:spacing w:val="-2"/>
          <w:sz w:val="22"/>
        </w:rPr>
        <w:t> </w:t>
      </w:r>
      <w:r>
        <w:rPr>
          <w:sz w:val="22"/>
        </w:rPr>
        <w:t>asking</w:t>
      </w:r>
      <w:r>
        <w:rPr>
          <w:spacing w:val="-1"/>
          <w:sz w:val="22"/>
        </w:rPr>
        <w:t> </w:t>
      </w:r>
      <w:r>
        <w:rPr>
          <w:sz w:val="22"/>
        </w:rPr>
        <w:t>and answer</w:t>
      </w:r>
      <w:r>
        <w:rPr>
          <w:spacing w:val="-1"/>
          <w:sz w:val="22"/>
        </w:rPr>
        <w:t> </w:t>
      </w:r>
      <w:r>
        <w:rPr>
          <w:sz w:val="22"/>
        </w:rPr>
        <w:t>questions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using</w:t>
      </w:r>
      <w:r>
        <w:rPr>
          <w:spacing w:val="-1"/>
          <w:sz w:val="22"/>
        </w:rPr>
        <w:t> </w:t>
      </w:r>
      <w:r>
        <w:rPr>
          <w:sz w:val="22"/>
        </w:rPr>
        <w:t>appropriate</w:t>
      </w:r>
      <w:r>
        <w:rPr>
          <w:spacing w:val="-2"/>
          <w:sz w:val="22"/>
        </w:rPr>
        <w:t> </w:t>
      </w:r>
      <w:r>
        <w:rPr>
          <w:sz w:val="22"/>
        </w:rPr>
        <w:t>body</w:t>
      </w:r>
      <w:r>
        <w:rPr>
          <w:spacing w:val="-2"/>
          <w:sz w:val="22"/>
        </w:rPr>
        <w:t> </w:t>
      </w:r>
      <w:r>
        <w:rPr>
          <w:sz w:val="22"/>
        </w:rPr>
        <w:t>language</w:t>
      </w:r>
    </w:p>
    <w:p>
      <w:pPr>
        <w:pStyle w:val="BodyText"/>
        <w:spacing w:before="2"/>
      </w:pPr>
    </w:p>
    <w:p>
      <w:pPr>
        <w:pStyle w:val="Heading1"/>
      </w:pPr>
      <w:r>
        <w:rPr/>
        <w:t>How will</w:t>
      </w:r>
      <w:r>
        <w:rPr>
          <w:spacing w:val="-1"/>
        </w:rPr>
        <w:t> </w:t>
      </w:r>
      <w:r>
        <w:rPr/>
        <w:t>my</w:t>
      </w:r>
      <w:r>
        <w:rPr>
          <w:spacing w:val="-3"/>
        </w:rPr>
        <w:t> </w:t>
      </w:r>
      <w:r>
        <w:rPr/>
        <w:t>work</w:t>
      </w:r>
      <w:r>
        <w:rPr>
          <w:spacing w:val="-3"/>
        </w:rPr>
        <w:t> </w:t>
      </w:r>
      <w:r>
        <w:rPr/>
        <w:t>be</w:t>
      </w:r>
      <w:r>
        <w:rPr>
          <w:spacing w:val="-1"/>
        </w:rPr>
        <w:t> </w:t>
      </w:r>
      <w:r>
        <w:rPr/>
        <w:t>assessed?</w:t>
      </w:r>
    </w:p>
    <w:p>
      <w:pPr>
        <w:pStyle w:val="BodyText"/>
        <w:spacing w:before="2"/>
        <w:rPr>
          <w:b/>
          <w:sz w:val="20"/>
        </w:rPr>
      </w:pPr>
    </w:p>
    <w:p>
      <w:pPr>
        <w:pStyle w:val="BodyText"/>
        <w:spacing w:line="276" w:lineRule="auto"/>
        <w:ind w:left="138" w:right="164"/>
      </w:pPr>
      <w:r>
        <w:rPr/>
        <w:pict>
          <v:rect style="position:absolute;margin-left:36.480pt;margin-top:59.438644pt;width:492.6pt;height:.71997pt;mso-position-horizontal-relative:page;mso-position-vertical-relative:paragraph;z-index:15728640" id="docshape1" filled="true" fillcolor="#000000" stroked="false">
            <v:fill type="solid"/>
            <w10:wrap type="none"/>
          </v:rect>
        </w:pict>
      </w:r>
      <w:r>
        <w:rPr/>
        <w:t>You will have an Initial Assessment in the first lesson to see what your starting level is. The tutor</w:t>
      </w:r>
      <w:r>
        <w:rPr>
          <w:spacing w:val="-64"/>
        </w:rPr>
        <w:t> </w:t>
      </w:r>
      <w:r>
        <w:rPr/>
        <w:t>will assess your progress every week and will tell you what else you need to do to continue</w:t>
      </w:r>
      <w:r>
        <w:rPr>
          <w:spacing w:val="1"/>
        </w:rPr>
        <w:t> </w:t>
      </w:r>
      <w:r>
        <w:rPr/>
        <w:t>improving.</w:t>
      </w:r>
      <w:r>
        <w:rPr>
          <w:spacing w:val="1"/>
        </w:rPr>
        <w:t> </w:t>
      </w:r>
      <w:r>
        <w:rPr/>
        <w:t>In order to pass the course outcomes you will need evidence that you have achieved</w:t>
      </w:r>
      <w:r>
        <w:rPr>
          <w:spacing w:val="1"/>
        </w:rPr>
        <w:t> </w:t>
      </w:r>
      <w:r>
        <w:rPr/>
        <w:t>all</w:t>
      </w:r>
      <w:r>
        <w:rPr>
          <w:spacing w:val="-2"/>
        </w:rPr>
        <w:t> </w:t>
      </w:r>
      <w:r>
        <w:rPr/>
        <w:t>learning outcomes (listed above).</w:t>
      </w:r>
    </w:p>
    <w:p>
      <w:pPr>
        <w:pStyle w:val="Heading1"/>
        <w:spacing w:before="218"/>
      </w:pPr>
      <w:r>
        <w:rPr/>
        <w:t>What</w:t>
      </w:r>
      <w:r>
        <w:rPr>
          <w:spacing w:val="-3"/>
        </w:rPr>
        <w:t> </w:t>
      </w:r>
      <w:r>
        <w:rPr/>
        <w:t>needs to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brought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4"/>
        </w:rPr>
        <w:t> </w:t>
      </w:r>
      <w:r>
        <w:rPr/>
        <w:t>first</w:t>
      </w:r>
      <w:r>
        <w:rPr>
          <w:spacing w:val="-2"/>
        </w:rPr>
        <w:t> </w:t>
      </w:r>
      <w:r>
        <w:rPr/>
        <w:t>class?</w:t>
      </w:r>
    </w:p>
    <w:p>
      <w:pPr>
        <w:pStyle w:val="BodyText"/>
        <w:spacing w:before="6"/>
        <w:rPr>
          <w:b/>
          <w:sz w:val="20"/>
        </w:rPr>
      </w:pPr>
    </w:p>
    <w:p>
      <w:pPr>
        <w:pStyle w:val="BodyText"/>
        <w:ind w:left="205"/>
      </w:pPr>
      <w:r>
        <w:rPr/>
        <w:pict>
          <v:rect style="position:absolute;margin-left:36.480pt;margin-top:15.248578pt;width:492.6pt;height:.72003pt;mso-position-horizontal-relative:page;mso-position-vertical-relative:paragraph;z-index:15729152" id="docshape2" filled="true" fillcolor="#000000" stroked="false">
            <v:fill type="solid"/>
            <w10:wrap type="none"/>
          </v:rect>
        </w:pict>
      </w:r>
      <w:r>
        <w:rPr/>
        <w:t>Please</w:t>
      </w:r>
      <w:r>
        <w:rPr>
          <w:spacing w:val="-3"/>
        </w:rPr>
        <w:t> </w:t>
      </w:r>
      <w:r>
        <w:rPr/>
        <w:t>bring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dictionary, ring</w:t>
      </w:r>
      <w:r>
        <w:rPr>
          <w:spacing w:val="-3"/>
        </w:rPr>
        <w:t> </w:t>
      </w:r>
      <w:r>
        <w:rPr/>
        <w:t>binder</w:t>
      </w:r>
      <w:r>
        <w:rPr>
          <w:spacing w:val="-2"/>
        </w:rPr>
        <w:t> </w:t>
      </w:r>
      <w:r>
        <w:rPr/>
        <w:t>file,</w:t>
      </w:r>
      <w:r>
        <w:rPr>
          <w:spacing w:val="-2"/>
        </w:rPr>
        <w:t> </w:t>
      </w:r>
      <w:r>
        <w:rPr/>
        <w:t>paper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notebook</w:t>
      </w:r>
      <w:r>
        <w:rPr>
          <w:spacing w:val="-1"/>
        </w:rPr>
        <w:t> </w:t>
      </w:r>
      <w:r>
        <w:rPr/>
        <w:t>and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pen.</w:t>
      </w:r>
    </w:p>
    <w:p>
      <w:pPr>
        <w:pStyle w:val="BodyText"/>
        <w:spacing w:before="10"/>
        <w:rPr>
          <w:sz w:val="21"/>
        </w:rPr>
      </w:pPr>
    </w:p>
    <w:p>
      <w:pPr>
        <w:pStyle w:val="Heading1"/>
      </w:pPr>
      <w:r>
        <w:rPr/>
        <w:t>Progression</w:t>
      </w:r>
      <w:r>
        <w:rPr>
          <w:spacing w:val="-3"/>
        </w:rPr>
        <w:t> </w:t>
      </w:r>
      <w:r>
        <w:rPr/>
        <w:t>Route</w:t>
      </w:r>
    </w:p>
    <w:p>
      <w:pPr>
        <w:pStyle w:val="BodyText"/>
        <w:spacing w:before="6"/>
        <w:rPr>
          <w:b/>
          <w:sz w:val="20"/>
        </w:rPr>
      </w:pPr>
    </w:p>
    <w:p>
      <w:pPr>
        <w:pStyle w:val="BodyText"/>
        <w:ind w:left="138"/>
      </w:pPr>
      <w:r>
        <w:rPr/>
        <w:t>You</w:t>
      </w:r>
      <w:r>
        <w:rPr>
          <w:spacing w:val="-3"/>
        </w:rPr>
        <w:t> </w:t>
      </w:r>
      <w:r>
        <w:rPr/>
        <w:t>will</w:t>
      </w:r>
      <w:r>
        <w:rPr>
          <w:spacing w:val="-2"/>
        </w:rPr>
        <w:t> </w:t>
      </w:r>
      <w:r>
        <w:rPr/>
        <w:t>have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opportunity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explore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discuss</w:t>
      </w:r>
      <w:r>
        <w:rPr>
          <w:spacing w:val="-3"/>
        </w:rPr>
        <w:t> </w:t>
      </w:r>
      <w:r>
        <w:rPr/>
        <w:t>progression</w:t>
      </w:r>
      <w:r>
        <w:rPr>
          <w:spacing w:val="-2"/>
        </w:rPr>
        <w:t> </w:t>
      </w:r>
      <w:r>
        <w:rPr/>
        <w:t>routes</w:t>
      </w:r>
      <w:r>
        <w:rPr>
          <w:spacing w:val="-3"/>
        </w:rPr>
        <w:t> </w:t>
      </w:r>
      <w:r>
        <w:rPr/>
        <w:t>with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tutor.</w:t>
      </w:r>
    </w:p>
    <w:p>
      <w:pPr>
        <w:pStyle w:val="BodyText"/>
        <w:spacing w:before="7"/>
        <w:rPr>
          <w:sz w:val="20"/>
        </w:rPr>
      </w:pPr>
    </w:p>
    <w:p>
      <w:pPr>
        <w:pStyle w:val="Heading1"/>
      </w:pPr>
      <w:r>
        <w:rPr/>
        <w:t>Topics</w:t>
      </w:r>
      <w:r>
        <w:rPr>
          <w:spacing w:val="-1"/>
        </w:rPr>
        <w:t> </w:t>
      </w:r>
      <w:r>
        <w:rPr/>
        <w:t>covered:</w:t>
      </w:r>
    </w:p>
    <w:p>
      <w:pPr>
        <w:pStyle w:val="BodyText"/>
        <w:spacing w:before="2"/>
        <w:rPr>
          <w:b/>
          <w:sz w:val="20"/>
        </w:rPr>
      </w:pPr>
    </w:p>
    <w:p>
      <w:pPr>
        <w:pStyle w:val="BodyText"/>
        <w:spacing w:line="285" w:lineRule="auto"/>
        <w:ind w:left="138" w:right="242"/>
      </w:pPr>
      <w:r>
        <w:rPr/>
        <w:t>This course will cover topics related to everyday schools situations eg: meeting your child’s</w:t>
      </w:r>
      <w:r>
        <w:rPr>
          <w:spacing w:val="1"/>
        </w:rPr>
        <w:t> </w:t>
      </w:r>
      <w:r>
        <w:rPr/>
        <w:t>teacher, reporting absence, discussing your child’s progress, looking into your child and family’s</w:t>
      </w:r>
      <w:r>
        <w:rPr>
          <w:spacing w:val="-64"/>
        </w:rPr>
        <w:t> </w:t>
      </w:r>
      <w:r>
        <w:rPr/>
        <w:t>future</w:t>
      </w:r>
      <w:r>
        <w:rPr>
          <w:spacing w:val="-1"/>
        </w:rPr>
        <w:t> </w:t>
      </w:r>
      <w:r>
        <w:rPr/>
        <w:t>and setting goals,</w:t>
      </w:r>
      <w:r>
        <w:rPr>
          <w:spacing w:val="1"/>
        </w:rPr>
        <w:t> </w:t>
      </w:r>
      <w:r>
        <w:rPr/>
        <w:t>etc</w:t>
      </w:r>
    </w:p>
    <w:sectPr>
      <w:type w:val="continuous"/>
      <w:pgSz w:w="11910" w:h="16840"/>
      <w:pgMar w:top="1580" w:bottom="280" w:left="620" w:right="1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rebuchet MS">
    <w:altName w:val="Trebuchet MS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85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>
      <w:start w:val="0"/>
      <w:numFmt w:val="bullet"/>
      <w:lvlText w:val="•"/>
      <w:lvlJc w:val="left"/>
      <w:pPr>
        <w:ind w:left="1766" w:hanging="360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673" w:hanging="360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579" w:hanging="360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486" w:hanging="360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393" w:hanging="360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299" w:hanging="360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206" w:hanging="360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113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22"/>
      <w:szCs w:val="22"/>
      <w:lang w:val="en-gb" w:eastAsia="en-US" w:bidi="ar-SA"/>
    </w:rPr>
  </w:style>
  <w:style w:styleId="Heading1" w:type="paragraph">
    <w:name w:val="Heading 1"/>
    <w:basedOn w:val="Normal"/>
    <w:uiPriority w:val="1"/>
    <w:qFormat/>
    <w:pPr>
      <w:ind w:left="138"/>
      <w:outlineLvl w:val="1"/>
    </w:pPr>
    <w:rPr>
      <w:rFonts w:ascii="Trebuchet MS" w:hAnsi="Trebuchet MS" w:eastAsia="Trebuchet MS" w:cs="Trebuchet MS"/>
      <w:b/>
      <w:bCs/>
      <w:sz w:val="22"/>
      <w:szCs w:val="22"/>
      <w:lang w:val="en-gb" w:eastAsia="en-US" w:bidi="ar-SA"/>
    </w:rPr>
  </w:style>
  <w:style w:styleId="Title" w:type="paragraph">
    <w:name w:val="Title"/>
    <w:basedOn w:val="Normal"/>
    <w:uiPriority w:val="1"/>
    <w:qFormat/>
    <w:pPr>
      <w:spacing w:before="99"/>
      <w:ind w:left="138"/>
    </w:pPr>
    <w:rPr>
      <w:rFonts w:ascii="Trebuchet MS" w:hAnsi="Trebuchet MS" w:eastAsia="Trebuchet MS" w:cs="Trebuchet MS"/>
      <w:b/>
      <w:bCs/>
      <w:sz w:val="32"/>
      <w:szCs w:val="32"/>
      <w:lang w:val="en-gb" w:eastAsia="en-US" w:bidi="ar-SA"/>
    </w:rPr>
  </w:style>
  <w:style w:styleId="ListParagraph" w:type="paragraph">
    <w:name w:val="List Paragraph"/>
    <w:basedOn w:val="Normal"/>
    <w:uiPriority w:val="1"/>
    <w:qFormat/>
    <w:pPr>
      <w:spacing w:line="269" w:lineRule="exact"/>
      <w:ind w:left="858" w:hanging="361"/>
    </w:pPr>
    <w:rPr>
      <w:rFonts w:ascii="Trebuchet MS" w:hAnsi="Trebuchet MS" w:eastAsia="Trebuchet MS" w:cs="Trebuchet MS"/>
      <w:lang w:val="en-gb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Mandeep Sahotay</dc:creator>
  <dcterms:created xsi:type="dcterms:W3CDTF">2021-05-21T13:55:58Z</dcterms:created>
  <dcterms:modified xsi:type="dcterms:W3CDTF">2021-05-21T13:55:58Z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2021-05-21T00:00:00Z</vt:filetime>
  </property>
</Properties>
</file>